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5E06" w14:textId="113A9621" w:rsidR="00485C22" w:rsidRPr="00E23A6C" w:rsidRDefault="00485C22" w:rsidP="00485C22">
      <w:pPr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E23A6C">
        <w:rPr>
          <w:rFonts w:ascii="Times New Roman" w:hAnsi="Times New Roman"/>
          <w:b/>
          <w:bCs/>
          <w:sz w:val="24"/>
          <w:szCs w:val="24"/>
        </w:rPr>
        <w:t xml:space="preserve">PROJETO DE LEI Nº      </w:t>
      </w:r>
      <w:r w:rsidR="00823871">
        <w:rPr>
          <w:rFonts w:ascii="Times New Roman" w:hAnsi="Times New Roman"/>
          <w:b/>
          <w:bCs/>
          <w:sz w:val="24"/>
          <w:szCs w:val="24"/>
        </w:rPr>
        <w:t>36</w:t>
      </w:r>
      <w:r w:rsidRPr="00E23A6C">
        <w:rPr>
          <w:rFonts w:ascii="Times New Roman" w:hAnsi="Times New Roman"/>
          <w:b/>
          <w:bCs/>
          <w:sz w:val="24"/>
          <w:szCs w:val="24"/>
        </w:rPr>
        <w:t xml:space="preserve">                                 </w:t>
      </w:r>
      <w:r w:rsidR="006A7BD3" w:rsidRPr="00E23A6C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E23A6C">
        <w:rPr>
          <w:rFonts w:ascii="Times New Roman" w:hAnsi="Times New Roman"/>
          <w:b/>
          <w:bCs/>
          <w:sz w:val="24"/>
          <w:szCs w:val="24"/>
        </w:rPr>
        <w:t>DE, 26 DE JUNHO DE 2024.</w:t>
      </w:r>
    </w:p>
    <w:p w14:paraId="73E8C951" w14:textId="77777777" w:rsidR="004E4BE8" w:rsidRPr="00E23A6C" w:rsidRDefault="004E4BE8" w:rsidP="004E4BE8">
      <w:pPr>
        <w:ind w:left="3969" w:firstLine="1418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44803105" w14:textId="77777777" w:rsidR="00485C22" w:rsidRPr="00E23A6C" w:rsidRDefault="00485C22" w:rsidP="004E4BE8">
      <w:pPr>
        <w:ind w:left="3969" w:firstLine="1418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04E56BC1" w14:textId="77777777" w:rsidR="00A9740A" w:rsidRPr="00E23A6C" w:rsidRDefault="00A9740A" w:rsidP="00A9740A">
      <w:pPr>
        <w:ind w:left="3119" w:firstLine="850"/>
        <w:jc w:val="both"/>
        <w:rPr>
          <w:rFonts w:ascii="Times New Roman" w:hAnsi="Times New Roman"/>
          <w:bCs/>
          <w:iCs/>
          <w:sz w:val="24"/>
          <w:szCs w:val="24"/>
        </w:rPr>
      </w:pPr>
      <w:r w:rsidRPr="00E23A6C">
        <w:rPr>
          <w:rFonts w:ascii="Times New Roman" w:hAnsi="Times New Roman"/>
          <w:b/>
          <w:bCs/>
          <w:i/>
          <w:sz w:val="24"/>
          <w:szCs w:val="24"/>
        </w:rPr>
        <w:t>Dispõe sobre a abertura de Crédito Adicional Especial referente ao Orçamento Programa de 202</w:t>
      </w:r>
      <w:r w:rsidR="002F0653" w:rsidRPr="00E23A6C">
        <w:rPr>
          <w:rFonts w:ascii="Times New Roman" w:hAnsi="Times New Roman"/>
          <w:b/>
          <w:bCs/>
          <w:i/>
          <w:sz w:val="24"/>
          <w:szCs w:val="24"/>
        </w:rPr>
        <w:t>4</w:t>
      </w:r>
      <w:r w:rsidRPr="00E23A6C">
        <w:rPr>
          <w:rFonts w:ascii="Times New Roman" w:hAnsi="Times New Roman"/>
          <w:b/>
          <w:bCs/>
          <w:i/>
          <w:sz w:val="24"/>
          <w:szCs w:val="24"/>
        </w:rPr>
        <w:t xml:space="preserve"> da Prefeitura Municipal de Bonito - MS e das Outras Providências.</w:t>
      </w:r>
    </w:p>
    <w:p w14:paraId="706383E8" w14:textId="77777777" w:rsidR="004E4BE8" w:rsidRPr="00E23A6C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34C84F59" w14:textId="77777777" w:rsidR="00A9740A" w:rsidRPr="00E23A6C" w:rsidRDefault="00A9740A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0398CAC0" w14:textId="77777777" w:rsidR="00F14709" w:rsidRPr="00E23A6C" w:rsidRDefault="00F14709" w:rsidP="00F14709">
      <w:pPr>
        <w:ind w:firstLine="709"/>
        <w:jc w:val="both"/>
        <w:rPr>
          <w:rFonts w:ascii="Times New Roman" w:eastAsia="Arial MT" w:hAnsi="Times New Roman"/>
          <w:sz w:val="24"/>
          <w:szCs w:val="24"/>
          <w:lang w:eastAsia="en-US"/>
        </w:rPr>
      </w:pPr>
      <w:r w:rsidRPr="00E23A6C">
        <w:rPr>
          <w:rFonts w:ascii="Times New Roman" w:eastAsia="Arial MT" w:hAnsi="Times New Roman"/>
          <w:sz w:val="24"/>
          <w:szCs w:val="24"/>
          <w:lang w:eastAsia="en-US"/>
        </w:rPr>
        <w:t xml:space="preserve">O </w:t>
      </w:r>
      <w:r w:rsidRPr="00E23A6C">
        <w:rPr>
          <w:rFonts w:ascii="Times New Roman" w:eastAsia="Arial MT" w:hAnsi="Times New Roman"/>
          <w:b/>
          <w:sz w:val="24"/>
          <w:szCs w:val="24"/>
          <w:lang w:eastAsia="en-US"/>
        </w:rPr>
        <w:t>PREFEITO MUNICIPAL DE BONITO</w:t>
      </w:r>
      <w:r w:rsidRPr="00E23A6C">
        <w:rPr>
          <w:rFonts w:ascii="Times New Roman" w:eastAsia="Arial MT" w:hAnsi="Times New Roman"/>
          <w:sz w:val="24"/>
          <w:szCs w:val="24"/>
          <w:lang w:eastAsia="en-US"/>
        </w:rPr>
        <w:t>, Estado de Mato Grosso do Sul, no uso das atribuições legais que lhe confere o art. 66, inciso III, da Lei Orgânica do Município de Bonito, faz saber que a Câmara Municipal de Vereadores aprovou e eu sanciono e promulgo a seguinte Lei Ordinária Municipal:</w:t>
      </w:r>
    </w:p>
    <w:p w14:paraId="17A6CAD2" w14:textId="77777777" w:rsidR="00F14709" w:rsidRPr="00E23A6C" w:rsidRDefault="00F14709" w:rsidP="008427E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BF8E10" w14:textId="77777777" w:rsidR="004E4BE8" w:rsidRPr="00E23A6C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 xml:space="preserve">Art. 1º </w:t>
      </w:r>
      <w:r w:rsidRPr="00E23A6C">
        <w:rPr>
          <w:rFonts w:ascii="Times New Roman" w:hAnsi="Times New Roman"/>
          <w:bCs/>
          <w:sz w:val="24"/>
          <w:szCs w:val="24"/>
        </w:rPr>
        <w:t xml:space="preserve">Fica o chefe do Poder Executivo autorizado abrir Crédito Adicional Especial nos termos do inciso II do art. 41 da Lei Federal 4.320/64, no Orçamento </w:t>
      </w:r>
      <w:r w:rsidR="002F0653" w:rsidRPr="00E23A6C">
        <w:rPr>
          <w:rFonts w:ascii="Times New Roman" w:hAnsi="Times New Roman"/>
          <w:bCs/>
          <w:sz w:val="24"/>
          <w:szCs w:val="24"/>
        </w:rPr>
        <w:t>Programa de 2024</w:t>
      </w:r>
      <w:r w:rsidR="002A2237" w:rsidRPr="00E23A6C">
        <w:rPr>
          <w:rFonts w:ascii="Times New Roman" w:hAnsi="Times New Roman"/>
          <w:bCs/>
          <w:sz w:val="24"/>
          <w:szCs w:val="24"/>
        </w:rPr>
        <w:t xml:space="preserve"> no valor de R$ </w:t>
      </w:r>
      <w:r w:rsidR="007175D9" w:rsidRPr="00E23A6C">
        <w:rPr>
          <w:rFonts w:ascii="Times New Roman" w:hAnsi="Times New Roman"/>
          <w:bCs/>
          <w:sz w:val="24"/>
          <w:szCs w:val="24"/>
        </w:rPr>
        <w:t>37.000,00</w:t>
      </w:r>
      <w:r w:rsidRPr="00E23A6C">
        <w:rPr>
          <w:rFonts w:ascii="Times New Roman" w:hAnsi="Times New Roman"/>
          <w:bCs/>
          <w:sz w:val="24"/>
          <w:szCs w:val="24"/>
        </w:rPr>
        <w:t xml:space="preserve"> (</w:t>
      </w:r>
      <w:r w:rsidR="007175D9" w:rsidRPr="00E23A6C">
        <w:rPr>
          <w:rFonts w:ascii="Times New Roman" w:hAnsi="Times New Roman"/>
          <w:bCs/>
          <w:sz w:val="24"/>
          <w:szCs w:val="24"/>
        </w:rPr>
        <w:t>trinta e sete</w:t>
      </w:r>
      <w:r w:rsidR="002F0653" w:rsidRPr="00E23A6C">
        <w:rPr>
          <w:rFonts w:ascii="Times New Roman" w:hAnsi="Times New Roman"/>
          <w:bCs/>
          <w:sz w:val="24"/>
          <w:szCs w:val="24"/>
        </w:rPr>
        <w:t xml:space="preserve"> mil</w:t>
      </w:r>
      <w:r w:rsidRPr="00E23A6C">
        <w:rPr>
          <w:rFonts w:ascii="Times New Roman" w:hAnsi="Times New Roman"/>
          <w:bCs/>
          <w:sz w:val="24"/>
          <w:szCs w:val="24"/>
        </w:rPr>
        <w:t xml:space="preserve">) destinado a atender à programação constante do Anexo I desta Lei. </w:t>
      </w:r>
    </w:p>
    <w:p w14:paraId="73B9E95B" w14:textId="77777777" w:rsidR="004E4BE8" w:rsidRPr="00E23A6C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3E3A377A" w14:textId="77777777" w:rsidR="004E4BE8" w:rsidRPr="00E23A6C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Parágrafo único.</w:t>
      </w:r>
      <w:r w:rsidRPr="00E23A6C">
        <w:rPr>
          <w:rFonts w:ascii="Times New Roman" w:hAnsi="Times New Roman"/>
          <w:bCs/>
          <w:sz w:val="24"/>
          <w:szCs w:val="24"/>
        </w:rPr>
        <w:t xml:space="preserve"> A abertura de que trata o caput deste artigo terá c</w:t>
      </w:r>
      <w:r w:rsidR="007175D9" w:rsidRPr="00E23A6C">
        <w:rPr>
          <w:rFonts w:ascii="Times New Roman" w:hAnsi="Times New Roman"/>
          <w:bCs/>
          <w:sz w:val="24"/>
          <w:szCs w:val="24"/>
        </w:rPr>
        <w:t xml:space="preserve">omo fonte de recurso inciso II </w:t>
      </w:r>
      <w:r w:rsidRPr="00E23A6C">
        <w:rPr>
          <w:rFonts w:ascii="Times New Roman" w:hAnsi="Times New Roman"/>
          <w:bCs/>
          <w:sz w:val="24"/>
          <w:szCs w:val="24"/>
        </w:rPr>
        <w:t>do § 1º do art. 43 da mencionada Lei, garantindo, dessa maneira, a adequada conformidade e a necessária viabilidade financeira para a efetivação de suas finalidades.</w:t>
      </w:r>
    </w:p>
    <w:p w14:paraId="5A6F210E" w14:textId="77777777" w:rsidR="004E4BE8" w:rsidRPr="00E23A6C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453F8D7" w14:textId="77777777" w:rsidR="004E4BE8" w:rsidRPr="00E23A6C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Art. 2º</w:t>
      </w:r>
      <w:r w:rsidRPr="00E23A6C">
        <w:rPr>
          <w:rFonts w:ascii="Times New Roman" w:hAnsi="Times New Roman"/>
          <w:bCs/>
          <w:sz w:val="24"/>
          <w:szCs w:val="24"/>
        </w:rPr>
        <w:t xml:space="preserve"> Os planos de governos, Lei de Diretrizes Orçamentária – LDO, Plano Plurianual – PPA e a Lei Orçamentária Anual em vigência passam a incorporar as alterações verificadas nesta Lei.</w:t>
      </w:r>
    </w:p>
    <w:p w14:paraId="547E3961" w14:textId="77777777" w:rsidR="004E4BE8" w:rsidRPr="00E23A6C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96C2006" w14:textId="77777777" w:rsidR="004E4BE8" w:rsidRPr="00E23A6C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Art. 3º</w:t>
      </w:r>
      <w:r w:rsidRPr="00E23A6C">
        <w:rPr>
          <w:rFonts w:ascii="Times New Roman" w:hAnsi="Times New Roman"/>
          <w:bCs/>
          <w:sz w:val="24"/>
          <w:szCs w:val="24"/>
        </w:rPr>
        <w:t xml:space="preserve"> Esta Lei entra em vigor na data de sua publicação.</w:t>
      </w:r>
    </w:p>
    <w:p w14:paraId="14153B3B" w14:textId="77777777" w:rsidR="004E4BE8" w:rsidRPr="00E23A6C" w:rsidRDefault="004E4BE8" w:rsidP="008427E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D8E10FE" w14:textId="77777777" w:rsidR="004E4BE8" w:rsidRPr="00E23A6C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1E2E897D" w14:textId="77777777" w:rsidR="004E4BE8" w:rsidRPr="00E23A6C" w:rsidRDefault="004E4BE8" w:rsidP="004E4BE8">
      <w:pPr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14:paraId="7A5D3023" w14:textId="77777777" w:rsidR="004E4BE8" w:rsidRPr="00E23A6C" w:rsidRDefault="004E4BE8" w:rsidP="004E4BE8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E23A6C">
        <w:rPr>
          <w:rFonts w:ascii="Times New Roman" w:hAnsi="Times New Roman"/>
          <w:b/>
          <w:sz w:val="24"/>
          <w:szCs w:val="24"/>
        </w:rPr>
        <w:t>JOSMAIL RODRIGUES</w:t>
      </w:r>
    </w:p>
    <w:p w14:paraId="640CA39A" w14:textId="77777777" w:rsidR="004E4BE8" w:rsidRPr="00E23A6C" w:rsidRDefault="004E4BE8" w:rsidP="004E4BE8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Prefeito Municipal</w:t>
      </w:r>
    </w:p>
    <w:p w14:paraId="53ED3292" w14:textId="77777777" w:rsidR="004E4BE8" w:rsidRPr="00E23A6C" w:rsidRDefault="004E4BE8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B9ECE5" w14:textId="77777777" w:rsidR="00D35A93" w:rsidRPr="00E23A6C" w:rsidRDefault="00D35A93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C1EF92" w14:textId="77777777" w:rsidR="00822961" w:rsidRPr="00E23A6C" w:rsidRDefault="00822961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10A0D5" w14:textId="77777777" w:rsidR="00D57803" w:rsidRPr="00E23A6C" w:rsidRDefault="00D57803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F701B1" w14:textId="77777777" w:rsidR="00D57803" w:rsidRPr="00E23A6C" w:rsidRDefault="00D57803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08B5DF" w14:textId="77777777" w:rsidR="00D57803" w:rsidRPr="00E23A6C" w:rsidRDefault="00D57803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B360C4B" w14:textId="77777777" w:rsidR="004E4BE8" w:rsidRPr="00E23A6C" w:rsidRDefault="004E4BE8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8282BE" w14:textId="77777777" w:rsidR="004E4BE8" w:rsidRPr="00E23A6C" w:rsidRDefault="004E4BE8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DEA9A2" w14:textId="77777777" w:rsidR="004E4BE8" w:rsidRPr="00E23A6C" w:rsidRDefault="004E4BE8" w:rsidP="00D578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1E9A5F" w14:textId="77777777" w:rsidR="00D35A93" w:rsidRPr="00E23A6C" w:rsidRDefault="00D35A93" w:rsidP="001F6E59">
      <w:pPr>
        <w:autoSpaceDE w:val="0"/>
        <w:autoSpaceDN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615055B" w14:textId="77777777" w:rsidR="00D57803" w:rsidRPr="00E23A6C" w:rsidRDefault="00D57803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F7B3B8A" w14:textId="77777777" w:rsidR="00A9740A" w:rsidRPr="00E23A6C" w:rsidRDefault="00A9740A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5A801E9" w14:textId="77777777" w:rsidR="00A9740A" w:rsidRPr="00E23A6C" w:rsidRDefault="00A9740A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95E2D3F" w14:textId="77777777" w:rsidR="00A9740A" w:rsidRPr="00E23A6C" w:rsidRDefault="00A9740A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FAAF6A" w14:textId="77777777" w:rsidR="00485C22" w:rsidRPr="00E23A6C" w:rsidRDefault="00485C22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8285410" w14:textId="77777777" w:rsidR="00D57803" w:rsidRPr="00E23A6C" w:rsidRDefault="00D57803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3A6C">
        <w:rPr>
          <w:rFonts w:ascii="Times New Roman" w:hAnsi="Times New Roman"/>
          <w:b/>
          <w:color w:val="000000"/>
          <w:sz w:val="24"/>
          <w:szCs w:val="24"/>
        </w:rPr>
        <w:lastRenderedPageBreak/>
        <w:t>ANEXO I</w:t>
      </w:r>
    </w:p>
    <w:p w14:paraId="3E2DF2DB" w14:textId="77777777" w:rsidR="00D57803" w:rsidRPr="00E23A6C" w:rsidRDefault="00A76249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3A6C">
        <w:rPr>
          <w:rFonts w:ascii="Times New Roman" w:hAnsi="Times New Roman"/>
          <w:b/>
          <w:color w:val="000000"/>
          <w:sz w:val="24"/>
          <w:szCs w:val="24"/>
        </w:rPr>
        <w:t>PROJETO DE LEI Nº.   /2024</w:t>
      </w:r>
    </w:p>
    <w:p w14:paraId="03CA9DF2" w14:textId="77777777" w:rsidR="00D57803" w:rsidRPr="00E23A6C" w:rsidRDefault="00D57803" w:rsidP="00D578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19ECFD" w14:textId="77777777" w:rsidR="00D57803" w:rsidRPr="00E23A6C" w:rsidRDefault="00D57803" w:rsidP="00D57803">
      <w:pPr>
        <w:rPr>
          <w:rFonts w:ascii="Times New Roman" w:hAnsi="Times New Roman"/>
          <w:b/>
          <w:color w:val="000000"/>
          <w:sz w:val="24"/>
          <w:szCs w:val="24"/>
        </w:rPr>
      </w:pPr>
      <w:r w:rsidRPr="00E23A6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Suplementa </w:t>
      </w:r>
      <w:proofErr w:type="gramStart"/>
      <w:r w:rsidRPr="00E23A6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por </w:t>
      </w:r>
      <w:r w:rsidR="00C71D0B" w:rsidRPr="00E23A6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excesso</w:t>
      </w:r>
      <w:proofErr w:type="gramEnd"/>
      <w:r w:rsidR="001F6E59" w:rsidRPr="00E23A6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 w:rsidRPr="00E23A6C">
        <w:rPr>
          <w:rFonts w:ascii="Times New Roman" w:hAnsi="Times New Roman"/>
          <w:b/>
          <w:color w:val="000000"/>
          <w:sz w:val="24"/>
          <w:szCs w:val="24"/>
          <w:u w:val="single"/>
        </w:rPr>
        <w:t>(Inciso II do § 1º do art. 43 da Lei 4.320/64):</w:t>
      </w: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3"/>
      </w:tblGrid>
      <w:tr w:rsidR="0037600F" w:rsidRPr="00E23A6C" w14:paraId="613E6CD9" w14:textId="77777777" w:rsidTr="00EA6336">
        <w:trPr>
          <w:trHeight w:val="1856"/>
        </w:trPr>
        <w:tc>
          <w:tcPr>
            <w:tcW w:w="9153" w:type="dxa"/>
          </w:tcPr>
          <w:p w14:paraId="70A54F7E" w14:textId="77777777" w:rsidR="000E123A" w:rsidRPr="00E23A6C" w:rsidRDefault="000E123A" w:rsidP="000E123A">
            <w:pPr>
              <w:widowControl w:val="0"/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78DB6" w14:textId="77777777" w:rsidR="00C71D0B" w:rsidRPr="00E23A6C" w:rsidRDefault="00C71D0B" w:rsidP="00C71D0B">
            <w:pPr>
              <w:widowControl w:val="0"/>
              <w:tabs>
                <w:tab w:val="left" w:pos="1004"/>
                <w:tab w:val="left" w:pos="2369"/>
              </w:tabs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A6C">
              <w:rPr>
                <w:rFonts w:ascii="Times New Roman" w:hAnsi="Times New Roman"/>
                <w:color w:val="000000"/>
                <w:sz w:val="24"/>
                <w:szCs w:val="24"/>
              </w:rPr>
              <w:t>1-Prefeitura Municipal de Bonito</w:t>
            </w:r>
          </w:p>
          <w:p w14:paraId="1E343930" w14:textId="77777777" w:rsidR="00C71D0B" w:rsidRPr="00E23A6C" w:rsidRDefault="00C71D0B" w:rsidP="00C71D0B">
            <w:pPr>
              <w:widowControl w:val="0"/>
              <w:tabs>
                <w:tab w:val="left" w:pos="1004"/>
                <w:tab w:val="left" w:pos="2369"/>
              </w:tabs>
              <w:autoSpaceDE w:val="0"/>
              <w:autoSpaceDN w:val="0"/>
              <w:adjustRightInd w:val="0"/>
              <w:spacing w:line="23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A6C">
              <w:rPr>
                <w:rFonts w:ascii="Times New Roman" w:hAnsi="Times New Roman"/>
                <w:color w:val="000000"/>
                <w:sz w:val="24"/>
                <w:szCs w:val="24"/>
              </w:rPr>
              <w:t>02-Poder Executivo</w:t>
            </w:r>
            <w:r w:rsidRPr="00E23A6C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5482B782" w14:textId="77777777" w:rsidR="000E123A" w:rsidRPr="00E23A6C" w:rsidRDefault="00C71D0B" w:rsidP="00C71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6C">
              <w:rPr>
                <w:rFonts w:ascii="Times New Roman" w:hAnsi="Times New Roman"/>
                <w:color w:val="000000"/>
                <w:sz w:val="24"/>
                <w:szCs w:val="24"/>
              </w:rPr>
              <w:t>13.392.0600.2013.0000-Fomentar a Cultura Local</w:t>
            </w:r>
            <w:r w:rsidR="000E123A" w:rsidRPr="00E23A6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5C6E499" w14:textId="77777777" w:rsidR="00C71D0B" w:rsidRPr="00E23A6C" w:rsidRDefault="00C71D0B" w:rsidP="00C71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C8A6A" w14:textId="77777777" w:rsidR="0037600F" w:rsidRPr="00E23A6C" w:rsidRDefault="00A76249" w:rsidP="000E123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A6C">
              <w:rPr>
                <w:rFonts w:ascii="Times New Roman" w:hAnsi="Times New Roman"/>
                <w:color w:val="000000"/>
                <w:sz w:val="24"/>
                <w:szCs w:val="24"/>
              </w:rPr>
              <w:t>3.3.50.43</w:t>
            </w:r>
            <w:r w:rsidR="000E123A" w:rsidRPr="00E23A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.00 - </w:t>
            </w:r>
            <w:r w:rsidRPr="00E23A6C">
              <w:rPr>
                <w:rFonts w:ascii="Times New Roman" w:hAnsi="Times New Roman"/>
                <w:color w:val="000000"/>
                <w:sz w:val="24"/>
                <w:szCs w:val="24"/>
              </w:rPr>
              <w:t>Subvenções Sociais</w:t>
            </w:r>
            <w:r w:rsidR="000E123A" w:rsidRPr="00E23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  <w:t xml:space="preserve"> R</w:t>
            </w:r>
            <w:r w:rsidRPr="00E23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$ </w:t>
            </w:r>
            <w:r w:rsidR="00F97975" w:rsidRPr="00E23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37.000,00</w:t>
            </w:r>
          </w:p>
          <w:p w14:paraId="6F96CD43" w14:textId="77777777" w:rsidR="0037600F" w:rsidRPr="00E23A6C" w:rsidRDefault="0024220E" w:rsidP="0037600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3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Fonte d</w:t>
            </w:r>
            <w:r w:rsidR="000E123A" w:rsidRPr="00E23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 </w:t>
            </w:r>
            <w:r w:rsidR="00F97975" w:rsidRPr="00E23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Recurso: 1.719</w:t>
            </w:r>
            <w:r w:rsidR="000E123A" w:rsidRPr="00E23A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.0000</w:t>
            </w:r>
          </w:p>
          <w:p w14:paraId="074D6B7E" w14:textId="77777777" w:rsidR="0037600F" w:rsidRPr="00E23A6C" w:rsidRDefault="0037600F" w:rsidP="0037600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02186D5" w14:textId="77777777" w:rsidR="0037600F" w:rsidRPr="00E23A6C" w:rsidRDefault="0037600F" w:rsidP="00F9797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A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                                                                                                         </w:t>
            </w:r>
            <w:r w:rsidR="00A65964" w:rsidRPr="00E23A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R$ </w:t>
            </w:r>
            <w:r w:rsidR="00C71D0B" w:rsidRPr="00E23A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37.0</w:t>
            </w:r>
            <w:r w:rsidR="00F97975" w:rsidRPr="00E23A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00,00</w:t>
            </w:r>
          </w:p>
        </w:tc>
      </w:tr>
    </w:tbl>
    <w:p w14:paraId="32E2A802" w14:textId="77777777" w:rsidR="005D6B64" w:rsidRPr="00E23A6C" w:rsidRDefault="005D6B64" w:rsidP="00D5780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C543323" w14:textId="77777777" w:rsidR="000E123A" w:rsidRPr="00E23A6C" w:rsidRDefault="000E123A" w:rsidP="000E123A">
      <w:pPr>
        <w:jc w:val="both"/>
        <w:rPr>
          <w:rFonts w:ascii="Times New Roman" w:hAnsi="Times New Roman"/>
          <w:b/>
          <w:sz w:val="24"/>
          <w:szCs w:val="24"/>
        </w:rPr>
      </w:pPr>
      <w:r w:rsidRPr="00E23A6C">
        <w:rPr>
          <w:rFonts w:ascii="Times New Roman" w:hAnsi="Times New Roman"/>
          <w:b/>
          <w:sz w:val="24"/>
          <w:szCs w:val="24"/>
        </w:rPr>
        <w:t xml:space="preserve">TOTAL SUPLEMENTADO                                                               R$ </w:t>
      </w:r>
      <w:r w:rsidR="00C71D0B" w:rsidRPr="00E23A6C">
        <w:rPr>
          <w:rFonts w:ascii="Times New Roman" w:hAnsi="Times New Roman"/>
          <w:b/>
          <w:sz w:val="24"/>
          <w:szCs w:val="24"/>
        </w:rPr>
        <w:t>37</w:t>
      </w:r>
      <w:r w:rsidR="002F0653" w:rsidRPr="00E23A6C">
        <w:rPr>
          <w:rFonts w:ascii="Times New Roman" w:hAnsi="Times New Roman"/>
          <w:b/>
          <w:sz w:val="24"/>
          <w:szCs w:val="24"/>
        </w:rPr>
        <w:t>.000,00</w:t>
      </w:r>
    </w:p>
    <w:p w14:paraId="053A9A76" w14:textId="77777777" w:rsidR="000E123A" w:rsidRPr="00E23A6C" w:rsidRDefault="000E123A" w:rsidP="00D57803">
      <w:pPr>
        <w:rPr>
          <w:rFonts w:ascii="Times New Roman" w:hAnsi="Times New Roman"/>
          <w:b/>
          <w:color w:val="000000"/>
          <w:sz w:val="24"/>
          <w:szCs w:val="24"/>
        </w:rPr>
      </w:pPr>
      <w:r w:rsidRPr="00E23A6C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14:paraId="3444650E" w14:textId="77777777" w:rsidR="00EA6336" w:rsidRPr="00E23A6C" w:rsidRDefault="000E123A" w:rsidP="000E123A">
      <w:pPr>
        <w:rPr>
          <w:rFonts w:ascii="Times New Roman" w:hAnsi="Times New Roman"/>
          <w:b/>
          <w:bCs/>
          <w:sz w:val="24"/>
          <w:szCs w:val="24"/>
        </w:rPr>
      </w:pPr>
      <w:r w:rsidRPr="00E23A6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14:paraId="3EE588CD" w14:textId="77777777" w:rsidR="00D57803" w:rsidRPr="00E23A6C" w:rsidRDefault="00D57803" w:rsidP="00D57803">
      <w:pPr>
        <w:rPr>
          <w:rFonts w:ascii="Times New Roman" w:hAnsi="Times New Roman"/>
          <w:color w:val="000000"/>
          <w:sz w:val="24"/>
          <w:szCs w:val="24"/>
        </w:rPr>
      </w:pPr>
    </w:p>
    <w:p w14:paraId="06BDFB97" w14:textId="77777777" w:rsidR="001F6E59" w:rsidRPr="00E23A6C" w:rsidRDefault="001F6E59" w:rsidP="001F6E59">
      <w:pPr>
        <w:jc w:val="right"/>
        <w:rPr>
          <w:rFonts w:ascii="Times New Roman" w:hAnsi="Times New Roman"/>
          <w:sz w:val="24"/>
          <w:szCs w:val="24"/>
        </w:rPr>
      </w:pPr>
    </w:p>
    <w:p w14:paraId="41697E89" w14:textId="77777777" w:rsidR="001F6E59" w:rsidRPr="00E23A6C" w:rsidRDefault="001F6E59" w:rsidP="001F6E5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E23A6C">
        <w:rPr>
          <w:rFonts w:ascii="Times New Roman" w:hAnsi="Times New Roman"/>
          <w:b/>
          <w:sz w:val="24"/>
          <w:szCs w:val="24"/>
        </w:rPr>
        <w:t>JOSMAIL RODRIGUES</w:t>
      </w:r>
    </w:p>
    <w:p w14:paraId="07282DD5" w14:textId="77777777" w:rsidR="00CE7BDC" w:rsidRPr="00E23A6C" w:rsidRDefault="001F6E59" w:rsidP="00EA6336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Prefeito Municipal</w:t>
      </w:r>
    </w:p>
    <w:p w14:paraId="2B72F29C" w14:textId="77777777" w:rsidR="00A9740A" w:rsidRPr="00E23A6C" w:rsidRDefault="00A9740A" w:rsidP="00EA6336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73D22748" w14:textId="77777777" w:rsidR="00A9740A" w:rsidRPr="00E23A6C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6039E27A" w14:textId="77777777" w:rsidR="00A9740A" w:rsidRPr="00E23A6C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27B23CC3" w14:textId="77777777" w:rsidR="00A9740A" w:rsidRPr="00E23A6C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7BD1C187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38FA5D31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77D5F218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65B585FE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7FE2441A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265B89B1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20BE02AD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3479633E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2FE10470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6673F807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09FF1F5B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1B628E5F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2EFCA1B6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2CD49CBC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738D9510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199C6C91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20FDC3EE" w14:textId="77777777" w:rsidR="009557EA" w:rsidRPr="00E23A6C" w:rsidRDefault="009557EA" w:rsidP="00A9740A">
      <w:pPr>
        <w:rPr>
          <w:rFonts w:ascii="Times New Roman" w:hAnsi="Times New Roman"/>
          <w:b/>
          <w:sz w:val="24"/>
          <w:szCs w:val="24"/>
        </w:rPr>
      </w:pPr>
    </w:p>
    <w:p w14:paraId="42523F5A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68553AE2" w14:textId="77777777" w:rsidR="000E123A" w:rsidRPr="00E23A6C" w:rsidRDefault="000E123A" w:rsidP="00A9740A">
      <w:pPr>
        <w:rPr>
          <w:rFonts w:ascii="Times New Roman" w:hAnsi="Times New Roman"/>
          <w:b/>
          <w:sz w:val="24"/>
          <w:szCs w:val="24"/>
        </w:rPr>
      </w:pPr>
    </w:p>
    <w:p w14:paraId="28C0CC1E" w14:textId="77777777" w:rsidR="00A9740A" w:rsidRPr="00E23A6C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0763507A" w14:textId="77777777" w:rsidR="008427EF" w:rsidRPr="00E23A6C" w:rsidRDefault="008427EF" w:rsidP="00A9740A">
      <w:pPr>
        <w:rPr>
          <w:rFonts w:ascii="Times New Roman" w:hAnsi="Times New Roman"/>
          <w:b/>
          <w:sz w:val="24"/>
          <w:szCs w:val="24"/>
        </w:rPr>
      </w:pPr>
    </w:p>
    <w:p w14:paraId="081306EE" w14:textId="77777777" w:rsidR="008427EF" w:rsidRPr="00E23A6C" w:rsidRDefault="008427EF" w:rsidP="00A9740A">
      <w:pPr>
        <w:rPr>
          <w:rFonts w:ascii="Times New Roman" w:hAnsi="Times New Roman"/>
          <w:b/>
          <w:sz w:val="24"/>
          <w:szCs w:val="24"/>
        </w:rPr>
      </w:pPr>
    </w:p>
    <w:p w14:paraId="5CFD8B30" w14:textId="77777777" w:rsidR="006A7BD3" w:rsidRPr="00E23A6C" w:rsidRDefault="006A7BD3" w:rsidP="00485C22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05D18928" w14:textId="77777777" w:rsidR="00485C22" w:rsidRPr="00E23A6C" w:rsidRDefault="00485C22" w:rsidP="00485C22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23A6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MENSAGEM Nº 2</w:t>
      </w:r>
      <w:r w:rsidR="006A7BD3" w:rsidRPr="00E23A6C"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Pr="00E23A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</w:t>
      </w:r>
      <w:r w:rsidR="006A7BD3" w:rsidRPr="00E23A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</w:t>
      </w:r>
      <w:r w:rsidRPr="00E23A6C">
        <w:rPr>
          <w:rFonts w:ascii="Times New Roman" w:hAnsi="Times New Roman"/>
          <w:b/>
          <w:sz w:val="24"/>
          <w:szCs w:val="24"/>
          <w:shd w:val="clear" w:color="auto" w:fill="FFFFFF"/>
        </w:rPr>
        <w:t>DE, 26 DE JUNHO DE 2024.</w:t>
      </w:r>
    </w:p>
    <w:p w14:paraId="52877967" w14:textId="77777777" w:rsidR="00A9740A" w:rsidRPr="00E23A6C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32495543" w14:textId="77777777" w:rsidR="00A9740A" w:rsidRPr="00E23A6C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4258B3F2" w14:textId="77777777" w:rsidR="00E23A6C" w:rsidRPr="00E23A6C" w:rsidRDefault="00E23A6C" w:rsidP="00A9740A">
      <w:pPr>
        <w:rPr>
          <w:rFonts w:ascii="Times New Roman" w:hAnsi="Times New Roman"/>
          <w:b/>
          <w:sz w:val="24"/>
          <w:szCs w:val="24"/>
        </w:rPr>
      </w:pPr>
    </w:p>
    <w:p w14:paraId="5FFC2520" w14:textId="77777777" w:rsidR="00A9740A" w:rsidRPr="00E23A6C" w:rsidRDefault="00A9740A" w:rsidP="00A9740A">
      <w:pPr>
        <w:jc w:val="both"/>
        <w:rPr>
          <w:rFonts w:ascii="Times New Roman" w:hAnsi="Times New Roman"/>
          <w:sz w:val="24"/>
          <w:szCs w:val="24"/>
        </w:rPr>
      </w:pPr>
    </w:p>
    <w:p w14:paraId="67293123" w14:textId="77777777" w:rsidR="00A9740A" w:rsidRPr="00E23A6C" w:rsidRDefault="00A9740A" w:rsidP="00A9740A">
      <w:pPr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Excelentíssimo Senhor Presidente,</w:t>
      </w:r>
    </w:p>
    <w:p w14:paraId="324EF6DD" w14:textId="77777777" w:rsidR="00A9740A" w:rsidRPr="00E23A6C" w:rsidRDefault="00A9740A" w:rsidP="00A9740A">
      <w:pPr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Excelentíssimos Senhores Vereadores (as),</w:t>
      </w:r>
    </w:p>
    <w:p w14:paraId="1A614C63" w14:textId="77777777" w:rsidR="00A9740A" w:rsidRPr="00E23A6C" w:rsidRDefault="00A9740A" w:rsidP="00A9740A">
      <w:pPr>
        <w:rPr>
          <w:rFonts w:ascii="Times New Roman" w:hAnsi="Times New Roman"/>
          <w:b/>
          <w:sz w:val="24"/>
          <w:szCs w:val="24"/>
        </w:rPr>
      </w:pPr>
    </w:p>
    <w:p w14:paraId="21BC2C1D" w14:textId="77777777" w:rsidR="00A9740A" w:rsidRPr="00E23A6C" w:rsidRDefault="00A9740A" w:rsidP="00A9740A">
      <w:pPr>
        <w:rPr>
          <w:rFonts w:ascii="Times New Roman" w:hAnsi="Times New Roman"/>
          <w:sz w:val="24"/>
          <w:szCs w:val="24"/>
        </w:rPr>
      </w:pPr>
    </w:p>
    <w:p w14:paraId="4AF50636" w14:textId="77777777" w:rsidR="00A9740A" w:rsidRPr="00E23A6C" w:rsidRDefault="00A9740A" w:rsidP="00A9740A">
      <w:pPr>
        <w:rPr>
          <w:rFonts w:ascii="Times New Roman" w:hAnsi="Times New Roman"/>
          <w:sz w:val="24"/>
          <w:szCs w:val="24"/>
        </w:rPr>
      </w:pPr>
    </w:p>
    <w:p w14:paraId="34FC2FDE" w14:textId="77777777" w:rsidR="00E23A6C" w:rsidRPr="00E23A6C" w:rsidRDefault="00E23A6C" w:rsidP="00A9740A">
      <w:pPr>
        <w:rPr>
          <w:rFonts w:ascii="Times New Roman" w:hAnsi="Times New Roman"/>
          <w:sz w:val="24"/>
          <w:szCs w:val="24"/>
        </w:rPr>
      </w:pPr>
    </w:p>
    <w:p w14:paraId="49C520DA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Tenho a honra de submeter à apreciação dessa Casa de Leis o anexo Projeto de Lei de Iniciativa do Poder Executivo, que “Dispõe sobre a abertura de Crédito Adicional Especial referen</w:t>
      </w:r>
      <w:r w:rsidR="002F0653" w:rsidRPr="00E23A6C">
        <w:rPr>
          <w:rFonts w:ascii="Times New Roman" w:hAnsi="Times New Roman"/>
          <w:sz w:val="24"/>
          <w:szCs w:val="24"/>
        </w:rPr>
        <w:t>te ao Orçamento Programa de 2024</w:t>
      </w:r>
      <w:r w:rsidRPr="00E23A6C">
        <w:rPr>
          <w:rFonts w:ascii="Times New Roman" w:hAnsi="Times New Roman"/>
          <w:sz w:val="24"/>
          <w:szCs w:val="24"/>
        </w:rPr>
        <w:t xml:space="preserve"> da Prefeitura Municipal de Bonito - MS, e das Outras Providências”.</w:t>
      </w:r>
    </w:p>
    <w:p w14:paraId="2A8A36CB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1364DD4B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O presente projeto de lei tem como objetivo autorizar a abertura de Crédito Adicional Especial no Orçamento Programa de 202</w:t>
      </w:r>
      <w:r w:rsidR="002F0653" w:rsidRPr="00E23A6C">
        <w:rPr>
          <w:rFonts w:ascii="Times New Roman" w:hAnsi="Times New Roman"/>
          <w:sz w:val="24"/>
          <w:szCs w:val="24"/>
        </w:rPr>
        <w:t>4</w:t>
      </w:r>
      <w:r w:rsidRPr="00E23A6C">
        <w:rPr>
          <w:rFonts w:ascii="Times New Roman" w:hAnsi="Times New Roman"/>
          <w:sz w:val="24"/>
          <w:szCs w:val="24"/>
        </w:rPr>
        <w:t xml:space="preserve"> do muni</w:t>
      </w:r>
      <w:r w:rsidR="00204DD1" w:rsidRPr="00E23A6C">
        <w:rPr>
          <w:rFonts w:ascii="Times New Roman" w:hAnsi="Times New Roman"/>
          <w:sz w:val="24"/>
          <w:szCs w:val="24"/>
        </w:rPr>
        <w:t>cípio de Bonito/MS, no valor de</w:t>
      </w:r>
      <w:r w:rsidR="00A76249" w:rsidRPr="00E23A6C">
        <w:rPr>
          <w:rFonts w:ascii="Times New Roman" w:hAnsi="Times New Roman"/>
          <w:sz w:val="24"/>
          <w:szCs w:val="24"/>
        </w:rPr>
        <w:t xml:space="preserve"> </w:t>
      </w:r>
      <w:r w:rsidR="007175D9" w:rsidRPr="00E23A6C">
        <w:rPr>
          <w:rFonts w:ascii="Times New Roman" w:hAnsi="Times New Roman"/>
          <w:sz w:val="24"/>
          <w:szCs w:val="24"/>
        </w:rPr>
        <w:t>R$ 37.000,00 (trinta e sete mil)</w:t>
      </w:r>
      <w:r w:rsidR="002F0653" w:rsidRPr="00E23A6C">
        <w:rPr>
          <w:rFonts w:ascii="Times New Roman" w:hAnsi="Times New Roman"/>
          <w:sz w:val="24"/>
          <w:szCs w:val="24"/>
        </w:rPr>
        <w:t xml:space="preserve">, </w:t>
      </w:r>
      <w:r w:rsidRPr="00E23A6C">
        <w:rPr>
          <w:rFonts w:ascii="Times New Roman" w:hAnsi="Times New Roman"/>
          <w:sz w:val="24"/>
          <w:szCs w:val="24"/>
        </w:rPr>
        <w:t>destinado a atender à programação prevista no Anexo I da presente Lei. Tal medida se faz necessária para possibilitar a execução de ações e investimentos essenciais para o desenvolvimento do município e a adequada prestação de serviços públicos aos cidadãos.</w:t>
      </w:r>
    </w:p>
    <w:p w14:paraId="1F8A4E08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E03CD6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A abertura de crédito especial, conforme autorizada pelo inciso II do art. 41 da Lei Federal 4.320/64, constitui uma ferramenta de gestão financeira que permite ao Poder Executivo a realocação de recursos de forma a suprir demandas emergenciais ou de grande relevância para a comunidade. No contex</w:t>
      </w:r>
      <w:r w:rsidR="002F0653" w:rsidRPr="00E23A6C">
        <w:rPr>
          <w:rFonts w:ascii="Times New Roman" w:hAnsi="Times New Roman"/>
          <w:sz w:val="24"/>
          <w:szCs w:val="24"/>
        </w:rPr>
        <w:t>to do Orçamento Programa de 2024</w:t>
      </w:r>
      <w:r w:rsidRPr="00E23A6C">
        <w:rPr>
          <w:rFonts w:ascii="Times New Roman" w:hAnsi="Times New Roman"/>
          <w:sz w:val="24"/>
          <w:szCs w:val="24"/>
        </w:rPr>
        <w:t>, a inclusão deste crédito adicional específico visa fortalecer a capacidade administrativa de atendimento das necessidades identificadas.</w:t>
      </w:r>
    </w:p>
    <w:p w14:paraId="108A8C80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3CCB2A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 xml:space="preserve">Ressalta-se que a fonte de recurso para a abertura deste Crédito Adicional Especial será </w:t>
      </w:r>
      <w:r w:rsidR="009557EA" w:rsidRPr="00E23A6C">
        <w:rPr>
          <w:rFonts w:ascii="Times New Roman" w:hAnsi="Times New Roman"/>
          <w:sz w:val="24"/>
          <w:szCs w:val="24"/>
        </w:rPr>
        <w:t>o inciso II</w:t>
      </w:r>
      <w:r w:rsidRPr="00E23A6C">
        <w:rPr>
          <w:rFonts w:ascii="Times New Roman" w:hAnsi="Times New Roman"/>
          <w:sz w:val="24"/>
          <w:szCs w:val="24"/>
        </w:rPr>
        <w:t xml:space="preserve"> do § 1º do art. 43 da Lei 4.320/64, o que assegura a observância rigorosa das normas legais e a sustentabilidade financeira da medida proposta. A utilização deste recurso específico é um indicativo da responsabilidade fiscal e do compromisso com a integridade orçamentária.</w:t>
      </w:r>
    </w:p>
    <w:p w14:paraId="6D4ADABA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B614EB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Ademais, é importante destacar que as modificações decorrentes da abertura deste crédito especial serão devidamente incorporadas aos planos de governo, à Lei de Diretrizes Orçamentárias – LDO, ao Plano Plurianual – PPA e à Lei Orçamentária Anual em vigor. Isso proporcionará uma coesão entre as alterações propostas neste projeto de lei e os instrumentos de planejamento já estabelecidos, mantendo a consistência e coerência na execução das políticas públicas municipais.</w:t>
      </w:r>
    </w:p>
    <w:p w14:paraId="434D653F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31EEB1" w14:textId="77777777" w:rsidR="00A9740A" w:rsidRPr="00E23A6C" w:rsidRDefault="008427EF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 xml:space="preserve">Ademais, </w:t>
      </w:r>
      <w:r w:rsidR="00A9740A" w:rsidRPr="00E23A6C">
        <w:rPr>
          <w:rFonts w:ascii="Times New Roman" w:hAnsi="Times New Roman"/>
          <w:sz w:val="24"/>
          <w:szCs w:val="24"/>
        </w:rPr>
        <w:t xml:space="preserve">cabe destacar que, diante da precedência do orçamento público, não rara é a necessidade de se adequar o orçamento em execução à realidade, tendo em vista que diversos fatores não podem ser antecipados quando do momento da elaboração orçamentária da LOA, tais como: variações nos preços de mercado dos bens e serviços a serem adquiridos para consumo imediato ou futuro, incorreções no planejamento, programação e orçamentação das ações governamentais e até mesmo uma reforma administrativa. </w:t>
      </w:r>
    </w:p>
    <w:p w14:paraId="159EB6BF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D58AF1" w14:textId="77777777" w:rsidR="002F0653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Ressaltamos que, este Projeto de Lei vi</w:t>
      </w:r>
      <w:r w:rsidR="007F74F5" w:rsidRPr="00E23A6C">
        <w:rPr>
          <w:rFonts w:ascii="Times New Roman" w:hAnsi="Times New Roman"/>
          <w:sz w:val="24"/>
          <w:szCs w:val="24"/>
        </w:rPr>
        <w:t>sa à criação de elemento</w:t>
      </w:r>
      <w:r w:rsidR="002F0653" w:rsidRPr="00E23A6C">
        <w:rPr>
          <w:rFonts w:ascii="Times New Roman" w:hAnsi="Times New Roman"/>
          <w:sz w:val="24"/>
          <w:szCs w:val="24"/>
        </w:rPr>
        <w:t xml:space="preserve"> de despesa para celebrações</w:t>
      </w:r>
      <w:r w:rsidRPr="00E23A6C">
        <w:rPr>
          <w:rFonts w:ascii="Times New Roman" w:hAnsi="Times New Roman"/>
          <w:sz w:val="24"/>
          <w:szCs w:val="24"/>
        </w:rPr>
        <w:t xml:space="preserve"> de term</w:t>
      </w:r>
      <w:r w:rsidR="007F74F5" w:rsidRPr="00E23A6C">
        <w:rPr>
          <w:rFonts w:ascii="Times New Roman" w:hAnsi="Times New Roman"/>
          <w:sz w:val="24"/>
          <w:szCs w:val="24"/>
        </w:rPr>
        <w:t xml:space="preserve">o de </w:t>
      </w:r>
      <w:r w:rsidR="007175D9" w:rsidRPr="00E23A6C">
        <w:rPr>
          <w:rFonts w:ascii="Times New Roman" w:hAnsi="Times New Roman"/>
          <w:sz w:val="24"/>
          <w:szCs w:val="24"/>
        </w:rPr>
        <w:t>fomento</w:t>
      </w:r>
      <w:r w:rsidR="007F74F5" w:rsidRPr="00E23A6C">
        <w:rPr>
          <w:rFonts w:ascii="Times New Roman" w:hAnsi="Times New Roman"/>
          <w:sz w:val="24"/>
          <w:szCs w:val="24"/>
        </w:rPr>
        <w:t xml:space="preserve"> </w:t>
      </w:r>
      <w:r w:rsidR="007175D9" w:rsidRPr="00E23A6C">
        <w:rPr>
          <w:rFonts w:ascii="Times New Roman" w:hAnsi="Times New Roman"/>
          <w:sz w:val="24"/>
          <w:szCs w:val="24"/>
        </w:rPr>
        <w:t xml:space="preserve">com pessoas jurídicas, </w:t>
      </w:r>
      <w:r w:rsidR="009557EA" w:rsidRPr="00E23A6C">
        <w:rPr>
          <w:rFonts w:ascii="Times New Roman" w:hAnsi="Times New Roman"/>
          <w:sz w:val="24"/>
          <w:szCs w:val="24"/>
        </w:rPr>
        <w:t>recurso federal para</w:t>
      </w:r>
      <w:r w:rsidR="007175D9" w:rsidRPr="00E23A6C">
        <w:rPr>
          <w:rFonts w:ascii="Times New Roman" w:hAnsi="Times New Roman"/>
          <w:sz w:val="24"/>
          <w:szCs w:val="24"/>
        </w:rPr>
        <w:t xml:space="preserve"> Política Nacional Aldir Blanc de Fomento à Cultura - Lei nº 14.399/2022 repassado ao município de Bonito/MS. </w:t>
      </w:r>
    </w:p>
    <w:p w14:paraId="0F3FF2F4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584559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 xml:space="preserve">Assim o sendo, cumpre esclarecer que a autorização contida na Lei Orçamentária Anual para a abertura de </w:t>
      </w:r>
      <w:r w:rsidRPr="00E23A6C">
        <w:rPr>
          <w:rFonts w:ascii="Times New Roman" w:hAnsi="Times New Roman"/>
          <w:sz w:val="24"/>
          <w:szCs w:val="24"/>
          <w:u w:val="words"/>
        </w:rPr>
        <w:t>crédito adicional suplementar</w:t>
      </w:r>
      <w:r w:rsidRPr="00E23A6C">
        <w:rPr>
          <w:rFonts w:ascii="Times New Roman" w:hAnsi="Times New Roman"/>
          <w:sz w:val="24"/>
          <w:szCs w:val="24"/>
        </w:rPr>
        <w:t xml:space="preserve"> não serve para viabilizar novos rumos de governo, e sim para remediar eventuais erros, omissões e esquecimentos no momento da elaboração do orçamento anual. </w:t>
      </w:r>
    </w:p>
    <w:p w14:paraId="0C691E7C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C32289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 xml:space="preserve">Pois bem. </w:t>
      </w:r>
    </w:p>
    <w:p w14:paraId="5410B10B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64D395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Segundo J. Teixeira Machado Jr. e Heraldo da Costa Reis, na obra “A Lei 4.320 Comentada”:</w:t>
      </w:r>
    </w:p>
    <w:p w14:paraId="7A15B3C5" w14:textId="77777777" w:rsidR="00A9740A" w:rsidRPr="00E23A6C" w:rsidRDefault="00A9740A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9E990F" w14:textId="77777777" w:rsidR="00A9740A" w:rsidRPr="00E23A6C" w:rsidRDefault="00A9740A" w:rsidP="00E16B2F">
      <w:pPr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23A6C">
        <w:rPr>
          <w:rFonts w:ascii="Times New Roman" w:hAnsi="Times New Roman"/>
          <w:i/>
          <w:sz w:val="24"/>
          <w:szCs w:val="24"/>
        </w:rPr>
        <w:t>“O crédito especial só pode ser aberto para realização de ‘</w:t>
      </w:r>
      <w:r w:rsidRPr="00E23A6C">
        <w:rPr>
          <w:rFonts w:ascii="Times New Roman" w:hAnsi="Times New Roman"/>
          <w:b/>
          <w:i/>
          <w:sz w:val="24"/>
          <w:szCs w:val="24"/>
        </w:rPr>
        <w:t>algo novo</w:t>
      </w:r>
      <w:r w:rsidRPr="00E23A6C">
        <w:rPr>
          <w:rFonts w:ascii="Times New Roman" w:hAnsi="Times New Roman"/>
          <w:i/>
          <w:sz w:val="24"/>
          <w:szCs w:val="24"/>
        </w:rPr>
        <w:t>’, um programa, projeto ou atividade não previstos na Lei Orçamentária Anual, discriminado por seus elementos de despesa, pessoal, material e outros”.</w:t>
      </w:r>
    </w:p>
    <w:p w14:paraId="38629E1B" w14:textId="77777777" w:rsidR="00A9740A" w:rsidRPr="00E23A6C" w:rsidRDefault="00A9740A" w:rsidP="00E16B2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A583A7D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Nesta senda, a mesma Lei, em seu artigo 40, estabelece que as autorizações de despesas não computadas ou insuficientemente dotadas na Lei de Orçamento configuram-se como créditos adicionais.</w:t>
      </w:r>
    </w:p>
    <w:p w14:paraId="65C8AE97" w14:textId="77777777" w:rsidR="00A9740A" w:rsidRPr="00E23A6C" w:rsidRDefault="00A9740A" w:rsidP="00E16B2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5EDEC73F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Logo adiante, em seu artigo 41, classifica-os da seguinte forma:</w:t>
      </w:r>
    </w:p>
    <w:p w14:paraId="238EA769" w14:textId="77777777" w:rsidR="00A9740A" w:rsidRPr="00E23A6C" w:rsidRDefault="00A9740A" w:rsidP="00E16B2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2B933B9" w14:textId="77777777" w:rsidR="00A9740A" w:rsidRPr="00E23A6C" w:rsidRDefault="00A9740A" w:rsidP="00E16B2F">
      <w:pPr>
        <w:spacing w:after="12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23A6C">
        <w:rPr>
          <w:rFonts w:ascii="Times New Roman" w:hAnsi="Times New Roman"/>
          <w:i/>
          <w:sz w:val="24"/>
          <w:szCs w:val="24"/>
        </w:rPr>
        <w:t>I – suplementares, os destinados a reforço de dotação orçamentária;</w:t>
      </w:r>
    </w:p>
    <w:p w14:paraId="06020C1D" w14:textId="77777777" w:rsidR="00A9740A" w:rsidRPr="00E23A6C" w:rsidRDefault="00A9740A" w:rsidP="00E16B2F">
      <w:pPr>
        <w:spacing w:after="120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E23A6C">
        <w:rPr>
          <w:rFonts w:ascii="Times New Roman" w:hAnsi="Times New Roman"/>
          <w:b/>
          <w:i/>
          <w:sz w:val="24"/>
          <w:szCs w:val="24"/>
        </w:rPr>
        <w:t>II – especiais, os destinados a despesas para as quais não haja dotação orçamentária específica;</w:t>
      </w:r>
    </w:p>
    <w:p w14:paraId="17976817" w14:textId="77777777" w:rsidR="00A9740A" w:rsidRPr="00E23A6C" w:rsidRDefault="00A9740A" w:rsidP="00E16B2F">
      <w:pPr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E23A6C">
        <w:rPr>
          <w:rFonts w:ascii="Times New Roman" w:hAnsi="Times New Roman"/>
          <w:i/>
          <w:sz w:val="24"/>
          <w:szCs w:val="24"/>
        </w:rPr>
        <w:t>III – extraordinários, os destinados a despesas urgentes e imprevistas, em caso de guerra, comoção intestina ou calamidade pública;</w:t>
      </w:r>
    </w:p>
    <w:p w14:paraId="2680ECA2" w14:textId="77777777" w:rsidR="00A9740A" w:rsidRPr="00E23A6C" w:rsidRDefault="00A9740A" w:rsidP="00E16B2F">
      <w:pPr>
        <w:ind w:firstLine="1418"/>
        <w:jc w:val="both"/>
        <w:rPr>
          <w:rFonts w:ascii="Times New Roman" w:hAnsi="Times New Roman"/>
          <w:sz w:val="24"/>
          <w:szCs w:val="24"/>
        </w:rPr>
      </w:pPr>
    </w:p>
    <w:p w14:paraId="3B02D81F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 xml:space="preserve">Por sua vez, em conformidade com o artigo 42 da Lei Federal nº. 4.320/64, os créditos suplementares e </w:t>
      </w:r>
      <w:r w:rsidRPr="00E23A6C">
        <w:rPr>
          <w:rFonts w:ascii="Times New Roman" w:hAnsi="Times New Roman"/>
          <w:b/>
          <w:sz w:val="24"/>
          <w:szCs w:val="24"/>
          <w:u w:val="single"/>
        </w:rPr>
        <w:t>especiais</w:t>
      </w:r>
      <w:r w:rsidR="00C60BE1" w:rsidRPr="00E23A6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23A6C">
        <w:rPr>
          <w:rFonts w:ascii="Times New Roman" w:hAnsi="Times New Roman"/>
          <w:b/>
          <w:sz w:val="24"/>
          <w:szCs w:val="24"/>
          <w:u w:val="words"/>
        </w:rPr>
        <w:t>dependem de autorização legislativa</w:t>
      </w:r>
      <w:r w:rsidRPr="00E23A6C">
        <w:rPr>
          <w:rFonts w:ascii="Times New Roman" w:hAnsi="Times New Roman"/>
          <w:sz w:val="24"/>
          <w:szCs w:val="24"/>
        </w:rPr>
        <w:t>, motivo pelo qual submete-se o presente projeto de lei.</w:t>
      </w:r>
    </w:p>
    <w:p w14:paraId="7729EBDC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A4585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Dessa forma, justifica-se a necessidade da presente solicitação de abertura do Crédito Adicional Especial para atender as dotações dessa natureza.</w:t>
      </w:r>
    </w:p>
    <w:p w14:paraId="2259B6B1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C260B1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Ora senhores, o que se pretende com esta Lei é que o município possa adicionar a natureza da despesa (elemento de despesa) em determinada situação. Entretanto, há que se ressaltar que tal alteração não visa modificar o objetivo pretendido no respectivo programa previsto na LOA.</w:t>
      </w:r>
    </w:p>
    <w:p w14:paraId="4A044F93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6D9C1C" w14:textId="77777777" w:rsidR="00A9740A" w:rsidRPr="00E23A6C" w:rsidRDefault="00A9740A" w:rsidP="00E16B2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É de se verificar, portanto, que esta autorização possibilita a melhor aplicação dos recursos públicos em prol da sociedade.</w:t>
      </w:r>
    </w:p>
    <w:p w14:paraId="620AB29D" w14:textId="77777777" w:rsidR="00A9740A" w:rsidRPr="00E23A6C" w:rsidRDefault="00A9740A" w:rsidP="00E16B2F">
      <w:pPr>
        <w:tabs>
          <w:tab w:val="left" w:pos="8505"/>
        </w:tabs>
        <w:ind w:right="14" w:firstLine="709"/>
        <w:jc w:val="both"/>
        <w:rPr>
          <w:rFonts w:ascii="Times New Roman" w:hAnsi="Times New Roman"/>
          <w:sz w:val="24"/>
          <w:szCs w:val="24"/>
        </w:rPr>
      </w:pPr>
    </w:p>
    <w:p w14:paraId="4F732613" w14:textId="77777777" w:rsidR="00A27C8B" w:rsidRPr="00E23A6C" w:rsidRDefault="00A27C8B" w:rsidP="00A27C8B">
      <w:pPr>
        <w:pStyle w:val="SemEspaamen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E23A6C">
        <w:rPr>
          <w:rFonts w:ascii="Times New Roman" w:eastAsia="SimSun" w:hAnsi="Times New Roman"/>
          <w:sz w:val="24"/>
          <w:szCs w:val="24"/>
        </w:rPr>
        <w:lastRenderedPageBreak/>
        <w:t>Diante do exposto, certo da importância do projeto de lei, solicito que seja apreciado por essa Casa Legislativa e sua posterior aprovação, sendo que, na oportunidade, reitero os meus protestos de admiração e apreço aos dignos componentes dessa Câmara Municipal.</w:t>
      </w:r>
    </w:p>
    <w:p w14:paraId="0F88761B" w14:textId="77777777" w:rsidR="00A27C8B" w:rsidRPr="00E23A6C" w:rsidRDefault="00A27C8B" w:rsidP="00E16B2F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279D10" w14:textId="77777777" w:rsidR="00E23A6C" w:rsidRPr="00E23A6C" w:rsidRDefault="00E23A6C" w:rsidP="00E23A6C">
      <w:pPr>
        <w:pStyle w:val="SemEspaamento"/>
        <w:ind w:firstLine="709"/>
        <w:jc w:val="both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Sendo o que temos para o momento, renovamos nossos protestos de elevada estima e consideração.</w:t>
      </w:r>
    </w:p>
    <w:p w14:paraId="67C12B94" w14:textId="77777777" w:rsidR="00E23A6C" w:rsidRPr="00E23A6C" w:rsidRDefault="00E23A6C" w:rsidP="00E23A6C">
      <w:pPr>
        <w:tabs>
          <w:tab w:val="left" w:pos="8505"/>
        </w:tabs>
        <w:ind w:right="14" w:firstLine="709"/>
        <w:jc w:val="both"/>
        <w:rPr>
          <w:rFonts w:ascii="Times New Roman" w:hAnsi="Times New Roman"/>
          <w:sz w:val="24"/>
          <w:szCs w:val="24"/>
        </w:rPr>
      </w:pPr>
    </w:p>
    <w:p w14:paraId="78B1B284" w14:textId="77777777" w:rsidR="00E23A6C" w:rsidRPr="00E23A6C" w:rsidRDefault="00E23A6C" w:rsidP="00E23A6C">
      <w:pPr>
        <w:ind w:firstLine="709"/>
        <w:rPr>
          <w:rFonts w:ascii="Times New Roman" w:hAnsi="Times New Roman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Atenciosamente.</w:t>
      </w:r>
    </w:p>
    <w:p w14:paraId="541A70E1" w14:textId="77777777" w:rsidR="00A9740A" w:rsidRPr="00E23A6C" w:rsidRDefault="00A9740A" w:rsidP="00E16B2F">
      <w:pPr>
        <w:jc w:val="both"/>
        <w:rPr>
          <w:rFonts w:ascii="Times New Roman" w:hAnsi="Times New Roman"/>
          <w:sz w:val="24"/>
          <w:szCs w:val="24"/>
        </w:rPr>
      </w:pPr>
    </w:p>
    <w:p w14:paraId="15695C8E" w14:textId="77777777" w:rsidR="00A9740A" w:rsidRPr="00E23A6C" w:rsidRDefault="00A9740A" w:rsidP="00A9740A">
      <w:pPr>
        <w:jc w:val="center"/>
        <w:rPr>
          <w:rFonts w:ascii="Times New Roman" w:hAnsi="Times New Roman"/>
          <w:sz w:val="24"/>
          <w:szCs w:val="24"/>
        </w:rPr>
      </w:pPr>
    </w:p>
    <w:p w14:paraId="06106DE2" w14:textId="77777777" w:rsidR="00A9740A" w:rsidRPr="00E23A6C" w:rsidRDefault="00A9740A" w:rsidP="00A9740A">
      <w:pPr>
        <w:jc w:val="center"/>
        <w:rPr>
          <w:rFonts w:ascii="Times New Roman" w:hAnsi="Times New Roman"/>
          <w:sz w:val="24"/>
          <w:szCs w:val="24"/>
        </w:rPr>
      </w:pPr>
    </w:p>
    <w:p w14:paraId="3F5436B7" w14:textId="77777777" w:rsidR="00A9740A" w:rsidRPr="00E23A6C" w:rsidRDefault="00A9740A" w:rsidP="00A9740A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E23A6C">
        <w:rPr>
          <w:rFonts w:ascii="Times New Roman" w:hAnsi="Times New Roman"/>
          <w:b/>
          <w:sz w:val="24"/>
          <w:szCs w:val="24"/>
        </w:rPr>
        <w:t>JOSMAIL RODRIGUES</w:t>
      </w:r>
    </w:p>
    <w:p w14:paraId="1CC3EC7D" w14:textId="77777777" w:rsidR="00A9740A" w:rsidRPr="00E23A6C" w:rsidRDefault="00A9740A" w:rsidP="00A9740A">
      <w:pPr>
        <w:autoSpaceDE w:val="0"/>
        <w:autoSpaceDN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23A6C">
        <w:rPr>
          <w:rFonts w:ascii="Times New Roman" w:hAnsi="Times New Roman"/>
          <w:sz w:val="24"/>
          <w:szCs w:val="24"/>
        </w:rPr>
        <w:t>Prefeito Municipal</w:t>
      </w:r>
    </w:p>
    <w:p w14:paraId="2354415E" w14:textId="77777777" w:rsidR="00A9740A" w:rsidRPr="00E23A6C" w:rsidRDefault="00A9740A" w:rsidP="00EA6336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sectPr w:rsidR="00A9740A" w:rsidRPr="00E23A6C" w:rsidSect="00BB7696">
      <w:headerReference w:type="default" r:id="rId8"/>
      <w:footerReference w:type="default" r:id="rId9"/>
      <w:pgSz w:w="11907" w:h="16840" w:code="9"/>
      <w:pgMar w:top="2268" w:right="1134" w:bottom="1134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3579" w14:textId="77777777" w:rsidR="0051329A" w:rsidRDefault="0051329A" w:rsidP="000446D0">
      <w:r>
        <w:separator/>
      </w:r>
    </w:p>
  </w:endnote>
  <w:endnote w:type="continuationSeparator" w:id="0">
    <w:p w14:paraId="5470AD32" w14:textId="77777777" w:rsidR="0051329A" w:rsidRDefault="0051329A" w:rsidP="0004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38F7" w14:textId="77777777" w:rsidR="00621AA9" w:rsidRDefault="000446D0">
    <w:pPr>
      <w:pStyle w:val="Rodap"/>
      <w:jc w:val="center"/>
      <w:rPr>
        <w:sz w:val="22"/>
      </w:rPr>
    </w:pPr>
    <w:r>
      <w:rPr>
        <w:sz w:val="22"/>
      </w:rPr>
      <w:t xml:space="preserve">Rua Coronel </w:t>
    </w:r>
    <w:proofErr w:type="spellStart"/>
    <w:r>
      <w:rPr>
        <w:sz w:val="22"/>
      </w:rPr>
      <w:t>Pilad</w:t>
    </w:r>
    <w:proofErr w:type="spellEnd"/>
    <w:r w:rsidR="004C6434">
      <w:rPr>
        <w:sz w:val="22"/>
      </w:rPr>
      <w:t xml:space="preserve"> </w:t>
    </w:r>
    <w:proofErr w:type="spellStart"/>
    <w:r>
      <w:rPr>
        <w:sz w:val="22"/>
      </w:rPr>
      <w:t>Rebuá</w:t>
    </w:r>
    <w:proofErr w:type="spellEnd"/>
    <w:r>
      <w:rPr>
        <w:sz w:val="22"/>
      </w:rPr>
      <w:t xml:space="preserve"> n° 1.780 Centro CNPJ n° 03.073.673/0001-60</w:t>
    </w:r>
  </w:p>
  <w:p w14:paraId="67584A66" w14:textId="77777777" w:rsidR="00621AA9" w:rsidRDefault="000446D0">
    <w:pPr>
      <w:pStyle w:val="Rodap"/>
      <w:jc w:val="center"/>
      <w:rPr>
        <w:sz w:val="22"/>
      </w:rPr>
    </w:pPr>
    <w:r>
      <w:rPr>
        <w:sz w:val="22"/>
      </w:rPr>
      <w:t xml:space="preserve">Fone/Fax 67 255-1351 255-1578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5E9" w14:textId="77777777" w:rsidR="0051329A" w:rsidRDefault="0051329A" w:rsidP="000446D0">
      <w:r>
        <w:separator/>
      </w:r>
    </w:p>
  </w:footnote>
  <w:footnote w:type="continuationSeparator" w:id="0">
    <w:p w14:paraId="35857024" w14:textId="77777777" w:rsidR="0051329A" w:rsidRDefault="0051329A" w:rsidP="0004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1FF2" w14:textId="77777777" w:rsidR="00621AA9" w:rsidRDefault="000446D0">
    <w:pPr>
      <w:jc w:val="center"/>
    </w:pPr>
    <w:r>
      <w:rPr>
        <w:rFonts w:ascii="Arial" w:hAnsi="Arial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58F56FD2" wp14:editId="5ACFA979">
          <wp:simplePos x="0" y="0"/>
          <wp:positionH relativeFrom="column">
            <wp:posOffset>2282190</wp:posOffset>
          </wp:positionH>
          <wp:positionV relativeFrom="paragraph">
            <wp:posOffset>-66040</wp:posOffset>
          </wp:positionV>
          <wp:extent cx="1143000" cy="8001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C17702" w14:textId="77777777" w:rsidR="00621AA9" w:rsidRDefault="0051329A">
    <w:pPr>
      <w:jc w:val="center"/>
      <w:rPr>
        <w:rFonts w:ascii="Arial" w:hAnsi="Arial"/>
        <w:sz w:val="22"/>
      </w:rPr>
    </w:pPr>
  </w:p>
  <w:p w14:paraId="5AFF5760" w14:textId="77777777" w:rsidR="00621AA9" w:rsidRDefault="0051329A">
    <w:pPr>
      <w:jc w:val="center"/>
      <w:rPr>
        <w:rFonts w:ascii="Arial" w:hAnsi="Arial"/>
        <w:b/>
        <w:sz w:val="24"/>
      </w:rPr>
    </w:pPr>
  </w:p>
  <w:p w14:paraId="10C7DAF0" w14:textId="77777777" w:rsidR="00621AA9" w:rsidRDefault="0051329A">
    <w:pPr>
      <w:pStyle w:val="Ttulo2"/>
      <w:ind w:firstLine="0"/>
    </w:pPr>
  </w:p>
  <w:p w14:paraId="5E26F397" w14:textId="77777777" w:rsidR="00621AA9" w:rsidRDefault="000446D0">
    <w:pPr>
      <w:pStyle w:val="Ttulo3"/>
      <w:jc w:val="center"/>
      <w:rPr>
        <w:rFonts w:ascii="Garamond" w:hAnsi="Garamond"/>
        <w:b/>
        <w:sz w:val="24"/>
      </w:rPr>
    </w:pPr>
    <w:r>
      <w:rPr>
        <w:rFonts w:ascii="Garamond" w:hAnsi="Garamond"/>
        <w:b/>
      </w:rPr>
      <w:t>ESTADO DE MATO GROSSO DO SUL</w:t>
    </w:r>
  </w:p>
  <w:p w14:paraId="175BCFDC" w14:textId="77777777" w:rsidR="00621AA9" w:rsidRDefault="000446D0">
    <w:pPr>
      <w:pStyle w:val="Ttulo1"/>
    </w:pPr>
    <w:r>
      <w:t>MUNICÍPIO DE BONITO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155E"/>
    <w:multiLevelType w:val="hybridMultilevel"/>
    <w:tmpl w:val="478AEB9C"/>
    <w:lvl w:ilvl="0" w:tplc="3E2A3A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7AB5F2B"/>
    <w:multiLevelType w:val="hybridMultilevel"/>
    <w:tmpl w:val="971C9374"/>
    <w:lvl w:ilvl="0" w:tplc="CF88272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985"/>
    <w:multiLevelType w:val="hybridMultilevel"/>
    <w:tmpl w:val="629C7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3A94"/>
    <w:multiLevelType w:val="hybridMultilevel"/>
    <w:tmpl w:val="BC6E6908"/>
    <w:lvl w:ilvl="0" w:tplc="677EA3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D0"/>
    <w:rsid w:val="000446D0"/>
    <w:rsid w:val="00063C44"/>
    <w:rsid w:val="000E123A"/>
    <w:rsid w:val="000F4275"/>
    <w:rsid w:val="00105416"/>
    <w:rsid w:val="001130EC"/>
    <w:rsid w:val="001402DE"/>
    <w:rsid w:val="00167531"/>
    <w:rsid w:val="001753D3"/>
    <w:rsid w:val="001E6492"/>
    <w:rsid w:val="001F6E59"/>
    <w:rsid w:val="00204DD1"/>
    <w:rsid w:val="0023240B"/>
    <w:rsid w:val="0024220E"/>
    <w:rsid w:val="002A2237"/>
    <w:rsid w:val="002B466A"/>
    <w:rsid w:val="002F0653"/>
    <w:rsid w:val="002F6C92"/>
    <w:rsid w:val="003119D6"/>
    <w:rsid w:val="003167D5"/>
    <w:rsid w:val="003230D6"/>
    <w:rsid w:val="00331868"/>
    <w:rsid w:val="003401A9"/>
    <w:rsid w:val="00340FB6"/>
    <w:rsid w:val="003575DE"/>
    <w:rsid w:val="0037161B"/>
    <w:rsid w:val="0037600F"/>
    <w:rsid w:val="003A7831"/>
    <w:rsid w:val="003B0144"/>
    <w:rsid w:val="003D27E4"/>
    <w:rsid w:val="00401216"/>
    <w:rsid w:val="00485C22"/>
    <w:rsid w:val="004B1BB7"/>
    <w:rsid w:val="004C6434"/>
    <w:rsid w:val="004E4BE8"/>
    <w:rsid w:val="004F39C0"/>
    <w:rsid w:val="004F66AC"/>
    <w:rsid w:val="004F7DE7"/>
    <w:rsid w:val="0051329A"/>
    <w:rsid w:val="00540782"/>
    <w:rsid w:val="00566F87"/>
    <w:rsid w:val="0058479A"/>
    <w:rsid w:val="005A7360"/>
    <w:rsid w:val="005B23F3"/>
    <w:rsid w:val="005B2593"/>
    <w:rsid w:val="005D3B37"/>
    <w:rsid w:val="005D6B64"/>
    <w:rsid w:val="00603767"/>
    <w:rsid w:val="006A7BD3"/>
    <w:rsid w:val="00711355"/>
    <w:rsid w:val="007175D9"/>
    <w:rsid w:val="00770B48"/>
    <w:rsid w:val="0079316A"/>
    <w:rsid w:val="007A3BD3"/>
    <w:rsid w:val="007B6C5E"/>
    <w:rsid w:val="007E0DBD"/>
    <w:rsid w:val="007F74F5"/>
    <w:rsid w:val="00813790"/>
    <w:rsid w:val="00820C2D"/>
    <w:rsid w:val="00822961"/>
    <w:rsid w:val="00823871"/>
    <w:rsid w:val="008427EF"/>
    <w:rsid w:val="00871960"/>
    <w:rsid w:val="008A5281"/>
    <w:rsid w:val="008B0A40"/>
    <w:rsid w:val="008D5FE2"/>
    <w:rsid w:val="008F1E30"/>
    <w:rsid w:val="00915A1D"/>
    <w:rsid w:val="009557EA"/>
    <w:rsid w:val="009826FB"/>
    <w:rsid w:val="009B32E6"/>
    <w:rsid w:val="009B72DF"/>
    <w:rsid w:val="00A04913"/>
    <w:rsid w:val="00A27C8B"/>
    <w:rsid w:val="00A43613"/>
    <w:rsid w:val="00A65964"/>
    <w:rsid w:val="00A76249"/>
    <w:rsid w:val="00A80E2D"/>
    <w:rsid w:val="00A9740A"/>
    <w:rsid w:val="00B3132B"/>
    <w:rsid w:val="00BB5EF1"/>
    <w:rsid w:val="00BC692A"/>
    <w:rsid w:val="00BD388C"/>
    <w:rsid w:val="00BE1942"/>
    <w:rsid w:val="00C248AD"/>
    <w:rsid w:val="00C60BE1"/>
    <w:rsid w:val="00C63BCD"/>
    <w:rsid w:val="00C71D0B"/>
    <w:rsid w:val="00C747F6"/>
    <w:rsid w:val="00C86A5F"/>
    <w:rsid w:val="00CE7BDC"/>
    <w:rsid w:val="00D0757C"/>
    <w:rsid w:val="00D34C18"/>
    <w:rsid w:val="00D35A93"/>
    <w:rsid w:val="00D57803"/>
    <w:rsid w:val="00D60956"/>
    <w:rsid w:val="00DC1CAA"/>
    <w:rsid w:val="00E16B2F"/>
    <w:rsid w:val="00E23A6C"/>
    <w:rsid w:val="00E35044"/>
    <w:rsid w:val="00E82207"/>
    <w:rsid w:val="00EA6336"/>
    <w:rsid w:val="00EC5A00"/>
    <w:rsid w:val="00ED145A"/>
    <w:rsid w:val="00EE45FC"/>
    <w:rsid w:val="00F14709"/>
    <w:rsid w:val="00F159BE"/>
    <w:rsid w:val="00F37E36"/>
    <w:rsid w:val="00F844DB"/>
    <w:rsid w:val="00F97975"/>
    <w:rsid w:val="00FB0489"/>
    <w:rsid w:val="00FB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98E71"/>
  <w15:docId w15:val="{C074C4AB-6D87-43FD-93E1-9953EF8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D0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46D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446D0"/>
    <w:pPr>
      <w:keepNext/>
      <w:ind w:firstLine="2977"/>
      <w:jc w:val="center"/>
      <w:outlineLvl w:val="1"/>
    </w:pPr>
    <w:rPr>
      <w:rFonts w:ascii="Times New Roman" w:hAnsi="Times New Roman"/>
      <w:b/>
      <w:i/>
      <w:sz w:val="22"/>
    </w:rPr>
  </w:style>
  <w:style w:type="paragraph" w:styleId="Ttulo3">
    <w:name w:val="heading 3"/>
    <w:basedOn w:val="Normal"/>
    <w:next w:val="Normal"/>
    <w:link w:val="Ttulo3Char"/>
    <w:qFormat/>
    <w:rsid w:val="000446D0"/>
    <w:pPr>
      <w:keepNext/>
      <w:jc w:val="both"/>
      <w:outlineLvl w:val="2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46D0"/>
    <w:rPr>
      <w:rFonts w:ascii="Garamond" w:eastAsia="Times New Roman" w:hAnsi="Garamond" w:cs="Times New Roman"/>
      <w:b/>
      <w:b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446D0"/>
    <w:rPr>
      <w:rFonts w:ascii="Times New Roman" w:eastAsia="Times New Roman" w:hAnsi="Times New Roman" w:cs="Times New Roman"/>
      <w:b/>
      <w:i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46D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0446D0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rsid w:val="000446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446D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446D0"/>
    <w:rPr>
      <w:rFonts w:ascii="Garamond" w:eastAsia="Times New Roman" w:hAnsi="Garamond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446D0"/>
    <w:pPr>
      <w:ind w:firstLine="3686"/>
      <w:jc w:val="both"/>
    </w:pPr>
    <w:rPr>
      <w:rFonts w:ascii="Bookman Old Style" w:hAnsi="Bookman Old Style"/>
      <w:b/>
      <w:i/>
    </w:rPr>
  </w:style>
  <w:style w:type="character" w:customStyle="1" w:styleId="RecuodecorpodetextoChar">
    <w:name w:val="Recuo de corpo de texto Char"/>
    <w:basedOn w:val="Fontepargpadro"/>
    <w:link w:val="Recuodecorpodetexto"/>
    <w:rsid w:val="000446D0"/>
    <w:rPr>
      <w:rFonts w:ascii="Bookman Old Style" w:eastAsia="Times New Roman" w:hAnsi="Bookman Old Style" w:cs="Times New Roman"/>
      <w:b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446D0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57803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57803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7600F"/>
    <w:pPr>
      <w:ind w:left="720"/>
      <w:contextualSpacing/>
    </w:pPr>
  </w:style>
  <w:style w:type="character" w:customStyle="1" w:styleId="SemEspaamentoChar">
    <w:name w:val="Sem Espaçamento Char"/>
    <w:link w:val="SemEspaamento"/>
    <w:uiPriority w:val="1"/>
    <w:locked/>
    <w:rsid w:val="008427E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3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35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7175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9799-9D1F-4732-9737-5189DBF5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2024-02-21T11:58:00Z</cp:lastPrinted>
  <dcterms:created xsi:type="dcterms:W3CDTF">2024-06-26T12:44:00Z</dcterms:created>
  <dcterms:modified xsi:type="dcterms:W3CDTF">2024-06-28T14:06:00Z</dcterms:modified>
</cp:coreProperties>
</file>